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bookmarkStart w:id="0" w:name="_GoBack"/>
      <w:bookmarkEnd w:id="0"/>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784C6B" w:rsidRPr="00013210" w:rsidRDefault="005A76B5"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Present-day Nursing practices</w:t>
      </w:r>
    </w:p>
    <w:p w:rsidR="003A081B" w:rsidRPr="00013210" w:rsidRDefault="005A76B5"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 xml:space="preserve">Name </w:t>
      </w:r>
    </w:p>
    <w:p w:rsidR="003A081B" w:rsidRPr="00013210" w:rsidRDefault="005A76B5"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 xml:space="preserve">Institutional Affiliation </w:t>
      </w: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Pr="00013210" w:rsidRDefault="003A081B" w:rsidP="00013210">
      <w:pPr>
        <w:spacing w:line="480" w:lineRule="auto"/>
        <w:jc w:val="center"/>
        <w:rPr>
          <w:rFonts w:ascii="Times New Roman" w:hAnsi="Times New Roman" w:cs="Times New Roman"/>
          <w:sz w:val="24"/>
          <w:szCs w:val="24"/>
        </w:rPr>
      </w:pPr>
    </w:p>
    <w:p w:rsidR="003A081B" w:rsidRDefault="003A081B" w:rsidP="00013210">
      <w:pPr>
        <w:spacing w:line="480" w:lineRule="auto"/>
        <w:rPr>
          <w:rFonts w:ascii="Times New Roman" w:hAnsi="Times New Roman" w:cs="Times New Roman"/>
          <w:sz w:val="24"/>
          <w:szCs w:val="24"/>
        </w:rPr>
      </w:pPr>
    </w:p>
    <w:p w:rsidR="00013210" w:rsidRPr="00013210" w:rsidRDefault="00013210" w:rsidP="00013210">
      <w:pPr>
        <w:spacing w:line="480" w:lineRule="auto"/>
        <w:rPr>
          <w:rFonts w:ascii="Times New Roman" w:hAnsi="Times New Roman" w:cs="Times New Roman"/>
          <w:sz w:val="24"/>
          <w:szCs w:val="24"/>
        </w:rPr>
      </w:pPr>
    </w:p>
    <w:p w:rsidR="003A081B" w:rsidRPr="00013210" w:rsidRDefault="005A76B5"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lastRenderedPageBreak/>
        <w:t>Present-day Nursing practices</w:t>
      </w:r>
    </w:p>
    <w:p w:rsidR="00F214EF" w:rsidRPr="00013210" w:rsidRDefault="005A76B5" w:rsidP="00013210">
      <w:pPr>
        <w:spacing w:line="480" w:lineRule="auto"/>
        <w:jc w:val="center"/>
        <w:rPr>
          <w:rFonts w:ascii="Times New Roman" w:hAnsi="Times New Roman" w:cs="Times New Roman"/>
          <w:sz w:val="24"/>
          <w:szCs w:val="24"/>
        </w:rPr>
      </w:pPr>
      <w:r w:rsidRPr="00013210">
        <w:rPr>
          <w:rFonts w:ascii="Times New Roman" w:hAnsi="Times New Roman" w:cs="Times New Roman"/>
          <w:b/>
          <w:sz w:val="24"/>
          <w:szCs w:val="24"/>
        </w:rPr>
        <w:t>Explain how the nursing practice has changed over time and how this evolution has</w:t>
      </w:r>
      <w:r w:rsidRPr="00013210">
        <w:rPr>
          <w:rFonts w:ascii="Times New Roman" w:hAnsi="Times New Roman" w:cs="Times New Roman"/>
          <w:b/>
          <w:sz w:val="24"/>
          <w:szCs w:val="24"/>
        </w:rPr>
        <w:br/>
        <w:t>changed the scope of practice a</w:t>
      </w:r>
      <w:r w:rsidR="00784C6B" w:rsidRPr="00013210">
        <w:rPr>
          <w:rFonts w:ascii="Times New Roman" w:hAnsi="Times New Roman" w:cs="Times New Roman"/>
          <w:b/>
          <w:sz w:val="24"/>
          <w:szCs w:val="24"/>
        </w:rPr>
        <w:t xml:space="preserve">nd the approach to treating the </w:t>
      </w:r>
      <w:r w:rsidRPr="00013210">
        <w:rPr>
          <w:rFonts w:ascii="Times New Roman" w:hAnsi="Times New Roman" w:cs="Times New Roman"/>
          <w:b/>
          <w:sz w:val="24"/>
          <w:szCs w:val="24"/>
        </w:rPr>
        <w:t>individual.</w:t>
      </w:r>
    </w:p>
    <w:p w:rsidR="003A081B" w:rsidRPr="00013210" w:rsidRDefault="005A76B5" w:rsidP="00013210">
      <w:pPr>
        <w:spacing w:line="480" w:lineRule="auto"/>
        <w:ind w:firstLine="720"/>
        <w:rPr>
          <w:rFonts w:ascii="Times New Roman" w:eastAsia="Times New Roman" w:hAnsi="Times New Roman" w:cs="Times New Roman"/>
          <w:sz w:val="24"/>
          <w:szCs w:val="24"/>
        </w:rPr>
      </w:pPr>
      <w:r w:rsidRPr="00013210">
        <w:rPr>
          <w:rFonts w:ascii="Times New Roman" w:hAnsi="Times New Roman" w:cs="Times New Roman"/>
          <w:sz w:val="24"/>
          <w:szCs w:val="24"/>
        </w:rPr>
        <w:t xml:space="preserve">In the present day, there has been a drastic change in the nursing field. Extensive training programs have been employed to facilitate improved healthcare services in line with the advancement of technology. More so, there is a diversification </w:t>
      </w:r>
      <w:r w:rsidRPr="00013210">
        <w:rPr>
          <w:rFonts w:ascii="Times New Roman" w:hAnsi="Times New Roman" w:cs="Times New Roman"/>
          <w:sz w:val="24"/>
          <w:szCs w:val="24"/>
        </w:rPr>
        <w:t>of staff. Additionally, there has been the emplo</w:t>
      </w:r>
      <w:r w:rsidR="004D0F0B">
        <w:rPr>
          <w:rFonts w:ascii="Times New Roman" w:hAnsi="Times New Roman" w:cs="Times New Roman"/>
          <w:sz w:val="24"/>
          <w:szCs w:val="24"/>
        </w:rPr>
        <w:t xml:space="preserve">yment of the level of prestige </w:t>
      </w:r>
      <w:r w:rsidRPr="00013210">
        <w:rPr>
          <w:rFonts w:ascii="Times New Roman" w:hAnsi="Times New Roman" w:cs="Times New Roman"/>
          <w:sz w:val="24"/>
          <w:szCs w:val="24"/>
        </w:rPr>
        <w:t xml:space="preserve">that did not exist in the department of medicine. In many career paths, the time has done a lot; however, the filed in healthcare </w:t>
      </w:r>
      <w:r w:rsidR="00DF188E" w:rsidRPr="00013210">
        <w:rPr>
          <w:rFonts w:ascii="Times New Roman" w:hAnsi="Times New Roman" w:cs="Times New Roman"/>
          <w:sz w:val="24"/>
          <w:szCs w:val="24"/>
        </w:rPr>
        <w:t>has been found to register extreme changes aimed at the assurance of efficaciousness of medical care services. More training programs have been put into place, hospital</w:t>
      </w:r>
      <w:r w:rsidR="00335BBE" w:rsidRPr="00013210">
        <w:rPr>
          <w:rFonts w:ascii="Times New Roman" w:hAnsi="Times New Roman" w:cs="Times New Roman"/>
          <w:sz w:val="24"/>
          <w:szCs w:val="24"/>
        </w:rPr>
        <w:t xml:space="preserve">s </w:t>
      </w:r>
      <w:r w:rsidR="00DF188E" w:rsidRPr="00013210">
        <w:rPr>
          <w:rFonts w:ascii="Times New Roman" w:hAnsi="Times New Roman" w:cs="Times New Roman"/>
          <w:sz w:val="24"/>
          <w:szCs w:val="24"/>
        </w:rPr>
        <w:t>with improved structures, a sense of belonging to the same family, more responsibility and accountability, and a focus on the establishment of health practitioners who are dedicated to saving the lives of many</w:t>
      </w:r>
      <w:r w:rsidRPr="00013210">
        <w:rPr>
          <w:rFonts w:ascii="Times New Roman" w:hAnsi="Times New Roman" w:cs="Times New Roman"/>
          <w:sz w:val="24"/>
          <w:szCs w:val="24"/>
        </w:rPr>
        <w:t xml:space="preserve"> (</w:t>
      </w:r>
      <w:r w:rsidRPr="00013210">
        <w:rPr>
          <w:rFonts w:ascii="Times New Roman" w:eastAsia="Times New Roman" w:hAnsi="Times New Roman" w:cs="Times New Roman"/>
          <w:sz w:val="24"/>
          <w:szCs w:val="24"/>
        </w:rPr>
        <w:t xml:space="preserve">Tomoaia-Cotisel, 2018). </w:t>
      </w:r>
    </w:p>
    <w:p w:rsidR="00013210" w:rsidRDefault="005A76B5" w:rsidP="00013210">
      <w:pPr>
        <w:spacing w:line="480" w:lineRule="auto"/>
        <w:ind w:firstLine="720"/>
        <w:rPr>
          <w:rFonts w:ascii="Times New Roman" w:eastAsia="Times New Roman" w:hAnsi="Times New Roman" w:cs="Times New Roman"/>
          <w:sz w:val="24"/>
          <w:szCs w:val="24"/>
        </w:rPr>
      </w:pPr>
      <w:r w:rsidRPr="00013210">
        <w:rPr>
          <w:rFonts w:ascii="Times New Roman" w:hAnsi="Times New Roman" w:cs="Times New Roman"/>
          <w:sz w:val="24"/>
          <w:szCs w:val="24"/>
        </w:rPr>
        <w:t xml:space="preserve">E-health </w:t>
      </w:r>
      <w:r w:rsidR="00784C6B" w:rsidRPr="00013210">
        <w:rPr>
          <w:rFonts w:ascii="Times New Roman" w:hAnsi="Times New Roman" w:cs="Times New Roman"/>
          <w:sz w:val="24"/>
          <w:szCs w:val="24"/>
        </w:rPr>
        <w:t xml:space="preserve">has been identified as a new </w:t>
      </w:r>
      <w:r w:rsidRPr="00013210">
        <w:rPr>
          <w:rFonts w:ascii="Times New Roman" w:hAnsi="Times New Roman" w:cs="Times New Roman"/>
          <w:sz w:val="24"/>
          <w:szCs w:val="24"/>
        </w:rPr>
        <w:t>approach in the field of medicine. The Internet is designated to offer an exceptional opportunity to disseminate healthcare information in an intact manner. More so, there is an introduction of cognitive medicine as an integrated approach in healthcare sci</w:t>
      </w:r>
      <w:r w:rsidRPr="00013210">
        <w:rPr>
          <w:rFonts w:ascii="Times New Roman" w:hAnsi="Times New Roman" w:cs="Times New Roman"/>
          <w:sz w:val="24"/>
          <w:szCs w:val="24"/>
        </w:rPr>
        <w:t xml:space="preserve">ence. The cognitive dose has been established to improve the treatment of various diseases. Nevertheless, cognitive implications </w:t>
      </w:r>
      <w:r w:rsidR="00990EF5" w:rsidRPr="00013210">
        <w:rPr>
          <w:rFonts w:ascii="Times New Roman" w:hAnsi="Times New Roman" w:cs="Times New Roman"/>
          <w:sz w:val="24"/>
          <w:szCs w:val="24"/>
        </w:rPr>
        <w:t>have not been addressed to the satisfactory as it is expected</w:t>
      </w:r>
      <w:r w:rsidR="003A081B" w:rsidRPr="00013210">
        <w:rPr>
          <w:rFonts w:ascii="Times New Roman" w:hAnsi="Times New Roman" w:cs="Times New Roman"/>
          <w:sz w:val="24"/>
          <w:szCs w:val="24"/>
        </w:rPr>
        <w:t xml:space="preserve"> (</w:t>
      </w:r>
      <w:r w:rsidR="003A081B" w:rsidRPr="00013210">
        <w:rPr>
          <w:rFonts w:ascii="Times New Roman" w:eastAsia="Times New Roman" w:hAnsi="Times New Roman" w:cs="Times New Roman"/>
          <w:sz w:val="24"/>
          <w:szCs w:val="24"/>
        </w:rPr>
        <w:t xml:space="preserve">Tarrier, and Johnson, 2015). </w:t>
      </w:r>
    </w:p>
    <w:p w:rsidR="00F214EF" w:rsidRPr="00013210" w:rsidRDefault="005A76B5" w:rsidP="00013210">
      <w:pPr>
        <w:spacing w:line="480" w:lineRule="auto"/>
        <w:ind w:firstLine="720"/>
        <w:jc w:val="center"/>
        <w:rPr>
          <w:rFonts w:ascii="Times New Roman" w:eastAsia="Times New Roman" w:hAnsi="Times New Roman" w:cs="Times New Roman"/>
          <w:sz w:val="24"/>
          <w:szCs w:val="24"/>
        </w:rPr>
      </w:pPr>
      <w:r w:rsidRPr="00013210">
        <w:rPr>
          <w:rFonts w:ascii="Times New Roman" w:hAnsi="Times New Roman" w:cs="Times New Roman"/>
          <w:b/>
          <w:sz w:val="24"/>
          <w:szCs w:val="24"/>
        </w:rPr>
        <w:t>Compare and contr</w:t>
      </w:r>
      <w:r w:rsidR="00990EF5" w:rsidRPr="00013210">
        <w:rPr>
          <w:rFonts w:ascii="Times New Roman" w:hAnsi="Times New Roman" w:cs="Times New Roman"/>
          <w:b/>
          <w:sz w:val="24"/>
          <w:szCs w:val="24"/>
        </w:rPr>
        <w:t xml:space="preserve">ast the differentiated practice </w:t>
      </w:r>
      <w:r w:rsidRPr="00013210">
        <w:rPr>
          <w:rFonts w:ascii="Times New Roman" w:hAnsi="Times New Roman" w:cs="Times New Roman"/>
          <w:b/>
          <w:sz w:val="24"/>
          <w:szCs w:val="24"/>
        </w:rPr>
        <w:t>competencies between an associate</w:t>
      </w:r>
      <w:r w:rsidR="00990EF5" w:rsidRPr="00013210">
        <w:rPr>
          <w:rFonts w:ascii="Times New Roman" w:hAnsi="Times New Roman" w:cs="Times New Roman"/>
          <w:b/>
          <w:sz w:val="24"/>
          <w:szCs w:val="24"/>
        </w:rPr>
        <w:t xml:space="preserve"> and baccalaureate education in </w:t>
      </w:r>
      <w:r w:rsidRPr="00013210">
        <w:rPr>
          <w:rFonts w:ascii="Times New Roman" w:hAnsi="Times New Roman" w:cs="Times New Roman"/>
          <w:b/>
          <w:sz w:val="24"/>
          <w:szCs w:val="24"/>
        </w:rPr>
        <w:t>nursing. Explain how the scope of practice changes between an associa</w:t>
      </w:r>
      <w:r w:rsidR="00990EF5" w:rsidRPr="00013210">
        <w:rPr>
          <w:rFonts w:ascii="Times New Roman" w:hAnsi="Times New Roman" w:cs="Times New Roman"/>
          <w:b/>
          <w:sz w:val="24"/>
          <w:szCs w:val="24"/>
        </w:rPr>
        <w:t xml:space="preserve">te </w:t>
      </w:r>
      <w:r w:rsidRPr="00013210">
        <w:rPr>
          <w:rFonts w:ascii="Times New Roman" w:hAnsi="Times New Roman" w:cs="Times New Roman"/>
          <w:b/>
          <w:sz w:val="24"/>
          <w:szCs w:val="24"/>
        </w:rPr>
        <w:t>and baccalaureate nurse.</w:t>
      </w:r>
    </w:p>
    <w:p w:rsidR="00841DBF" w:rsidRPr="00013210" w:rsidRDefault="005A76B5" w:rsidP="00013210">
      <w:pPr>
        <w:spacing w:line="480" w:lineRule="auto"/>
        <w:rPr>
          <w:rFonts w:ascii="Times New Roman" w:hAnsi="Times New Roman" w:cs="Times New Roman"/>
          <w:sz w:val="24"/>
          <w:szCs w:val="24"/>
        </w:rPr>
      </w:pPr>
      <w:r w:rsidRPr="00013210">
        <w:rPr>
          <w:rFonts w:ascii="Times New Roman" w:hAnsi="Times New Roman" w:cs="Times New Roman"/>
          <w:sz w:val="24"/>
          <w:szCs w:val="24"/>
        </w:rPr>
        <w:lastRenderedPageBreak/>
        <w:tab/>
        <w:t xml:space="preserve">In consideration </w:t>
      </w:r>
      <w:r w:rsidR="001E25CF" w:rsidRPr="00013210">
        <w:rPr>
          <w:rFonts w:ascii="Times New Roman" w:hAnsi="Times New Roman" w:cs="Times New Roman"/>
          <w:sz w:val="24"/>
          <w:szCs w:val="24"/>
        </w:rPr>
        <w:t>of differences</w:t>
      </w:r>
      <w:r w:rsidRPr="00013210">
        <w:rPr>
          <w:rFonts w:ascii="Times New Roman" w:hAnsi="Times New Roman" w:cs="Times New Roman"/>
          <w:sz w:val="24"/>
          <w:szCs w:val="24"/>
        </w:rPr>
        <w:t>, patients in the setting will benefit in an eq</w:t>
      </w:r>
      <w:r w:rsidRPr="00013210">
        <w:rPr>
          <w:rFonts w:ascii="Times New Roman" w:hAnsi="Times New Roman" w:cs="Times New Roman"/>
          <w:sz w:val="24"/>
          <w:szCs w:val="24"/>
        </w:rPr>
        <w:t xml:space="preserve">ual measure from the two modes of training of BSN and </w:t>
      </w:r>
      <w:r w:rsidR="00F53AAE" w:rsidRPr="00013210">
        <w:rPr>
          <w:rFonts w:ascii="Times New Roman" w:hAnsi="Times New Roman" w:cs="Times New Roman"/>
          <w:sz w:val="24"/>
          <w:szCs w:val="24"/>
        </w:rPr>
        <w:t>ADN</w:t>
      </w:r>
      <w:r w:rsidRPr="00013210">
        <w:rPr>
          <w:rFonts w:ascii="Times New Roman" w:hAnsi="Times New Roman" w:cs="Times New Roman"/>
          <w:sz w:val="24"/>
          <w:szCs w:val="24"/>
        </w:rPr>
        <w:t xml:space="preserve">. </w:t>
      </w:r>
      <w:r w:rsidR="003A081B" w:rsidRPr="00013210">
        <w:rPr>
          <w:rFonts w:ascii="Times New Roman" w:hAnsi="Times New Roman" w:cs="Times New Roman"/>
          <w:sz w:val="24"/>
          <w:szCs w:val="24"/>
        </w:rPr>
        <w:t>According to Matthias and Kim-Godwin, 2016), t</w:t>
      </w:r>
      <w:r w:rsidRPr="00013210">
        <w:rPr>
          <w:rFonts w:ascii="Times New Roman" w:hAnsi="Times New Roman" w:cs="Times New Roman"/>
          <w:sz w:val="24"/>
          <w:szCs w:val="24"/>
        </w:rPr>
        <w:t xml:space="preserve">he BSN nurse will be eligible to apply for evidence-based practice, </w:t>
      </w:r>
      <w:r w:rsidR="00460891" w:rsidRPr="00013210">
        <w:rPr>
          <w:rFonts w:ascii="Times New Roman" w:hAnsi="Times New Roman" w:cs="Times New Roman"/>
          <w:sz w:val="24"/>
          <w:szCs w:val="24"/>
        </w:rPr>
        <w:t xml:space="preserve">skills in critical thinking when taking care of inmates. The BSN nurses can gather, discern, and interpret data in a faster way and present them to the doctors. On </w:t>
      </w:r>
      <w:r w:rsidR="00F53AAE" w:rsidRPr="00013210">
        <w:rPr>
          <w:rFonts w:ascii="Times New Roman" w:hAnsi="Times New Roman" w:cs="Times New Roman"/>
          <w:sz w:val="24"/>
          <w:szCs w:val="24"/>
        </w:rPr>
        <w:t>the other hand, ADN</w:t>
      </w:r>
      <w:r w:rsidR="00460891" w:rsidRPr="00013210">
        <w:rPr>
          <w:rFonts w:ascii="Times New Roman" w:hAnsi="Times New Roman" w:cs="Times New Roman"/>
          <w:sz w:val="24"/>
          <w:szCs w:val="24"/>
        </w:rPr>
        <w:t xml:space="preserve"> nurses </w:t>
      </w:r>
      <w:r w:rsidR="001E25CF" w:rsidRPr="00013210">
        <w:rPr>
          <w:rFonts w:ascii="Times New Roman" w:hAnsi="Times New Roman" w:cs="Times New Roman"/>
          <w:sz w:val="24"/>
          <w:szCs w:val="24"/>
        </w:rPr>
        <w:t>are more technical and hands-on. Most of the education in this field is based on clinical.</w:t>
      </w:r>
    </w:p>
    <w:p w:rsidR="00F53AAE" w:rsidRPr="00013210" w:rsidRDefault="005A76B5"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 xml:space="preserve">The associate and </w:t>
      </w:r>
      <w:r w:rsidR="005B709D" w:rsidRPr="00013210">
        <w:rPr>
          <w:rFonts w:ascii="Times New Roman" w:hAnsi="Times New Roman" w:cs="Times New Roman"/>
          <w:sz w:val="24"/>
          <w:szCs w:val="24"/>
        </w:rPr>
        <w:t>baccalaureate</w:t>
      </w:r>
      <w:r w:rsidRPr="00013210">
        <w:rPr>
          <w:rFonts w:ascii="Times New Roman" w:hAnsi="Times New Roman" w:cs="Times New Roman"/>
          <w:sz w:val="24"/>
          <w:szCs w:val="24"/>
        </w:rPr>
        <w:t xml:space="preserve"> education have a similarity in that there is still an equal opportunity to receiving good earning. With accorded time and experience, ADN nurses can earn as much as the BSN can make. The nursing scope of practice</w:t>
      </w:r>
      <w:r w:rsidR="00172EC7" w:rsidRPr="00013210">
        <w:rPr>
          <w:rFonts w:ascii="Times New Roman" w:hAnsi="Times New Roman" w:cs="Times New Roman"/>
          <w:sz w:val="24"/>
          <w:szCs w:val="24"/>
        </w:rPr>
        <w:t xml:space="preserve"> </w:t>
      </w:r>
      <w:r w:rsidR="004B5069" w:rsidRPr="00013210">
        <w:rPr>
          <w:rFonts w:ascii="Times New Roman" w:hAnsi="Times New Roman" w:cs="Times New Roman"/>
          <w:sz w:val="24"/>
          <w:szCs w:val="24"/>
        </w:rPr>
        <w:t xml:space="preserve">in nursing has been established by the American Nurses </w:t>
      </w:r>
      <w:r w:rsidR="005B709D" w:rsidRPr="00013210">
        <w:rPr>
          <w:rFonts w:ascii="Times New Roman" w:hAnsi="Times New Roman" w:cs="Times New Roman"/>
          <w:sz w:val="24"/>
          <w:szCs w:val="24"/>
        </w:rPr>
        <w:t>Association</w:t>
      </w:r>
      <w:r w:rsidR="004B5069" w:rsidRPr="00013210">
        <w:rPr>
          <w:rFonts w:ascii="Times New Roman" w:hAnsi="Times New Roman" w:cs="Times New Roman"/>
          <w:sz w:val="24"/>
          <w:szCs w:val="24"/>
        </w:rPr>
        <w:t xml:space="preserve"> that gave credit to review program purposed to recognize </w:t>
      </w:r>
      <w:r w:rsidR="00CB51C8" w:rsidRPr="00013210">
        <w:rPr>
          <w:rFonts w:ascii="Times New Roman" w:hAnsi="Times New Roman" w:cs="Times New Roman"/>
          <w:sz w:val="24"/>
          <w:szCs w:val="24"/>
        </w:rPr>
        <w:t>a nursing specialty, endorsement of a specialty fostering scope of practice statement. More so, the acceptance of specialty standard practices of nursing as well as an assertion of focused practice appropriateness.</w:t>
      </w:r>
    </w:p>
    <w:p w:rsidR="00F214EF" w:rsidRPr="00013210" w:rsidRDefault="005A76B5"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t>Identify a patient care situation an</w:t>
      </w:r>
      <w:r w:rsidR="001A4F15" w:rsidRPr="00013210">
        <w:rPr>
          <w:rFonts w:ascii="Times New Roman" w:hAnsi="Times New Roman" w:cs="Times New Roman"/>
          <w:b/>
          <w:sz w:val="24"/>
          <w:szCs w:val="24"/>
        </w:rPr>
        <w:t xml:space="preserve">d describe how nursing care, or </w:t>
      </w:r>
      <w:r w:rsidRPr="00013210">
        <w:rPr>
          <w:rFonts w:ascii="Times New Roman" w:hAnsi="Times New Roman" w:cs="Times New Roman"/>
          <w:b/>
          <w:sz w:val="24"/>
          <w:szCs w:val="24"/>
        </w:rPr>
        <w:t>approaches to decision</w:t>
      </w:r>
      <w:r w:rsidRPr="00013210">
        <w:rPr>
          <w:rFonts w:ascii="Cambria Math" w:hAnsi="Cambria Math" w:cs="Cambria Math"/>
          <w:b/>
          <w:sz w:val="24"/>
          <w:szCs w:val="24"/>
        </w:rPr>
        <w:t>‐</w:t>
      </w:r>
      <w:r w:rsidRPr="00013210">
        <w:rPr>
          <w:rFonts w:ascii="Times New Roman" w:hAnsi="Times New Roman" w:cs="Times New Roman"/>
          <w:b/>
          <w:sz w:val="24"/>
          <w:szCs w:val="24"/>
        </w:rPr>
        <w:t>making, differ between the BSN</w:t>
      </w:r>
      <w:r w:rsidRPr="00013210">
        <w:rPr>
          <w:rFonts w:ascii="Cambria Math" w:hAnsi="Cambria Math" w:cs="Cambria Math"/>
          <w:b/>
          <w:sz w:val="24"/>
          <w:szCs w:val="24"/>
        </w:rPr>
        <w:t>‐</w:t>
      </w:r>
      <w:r w:rsidR="001A4F15" w:rsidRPr="00013210">
        <w:rPr>
          <w:rFonts w:ascii="Times New Roman" w:hAnsi="Times New Roman" w:cs="Times New Roman"/>
          <w:b/>
          <w:sz w:val="24"/>
          <w:szCs w:val="24"/>
        </w:rPr>
        <w:t xml:space="preserve">prepared nurse </w:t>
      </w:r>
      <w:r w:rsidRPr="00013210">
        <w:rPr>
          <w:rFonts w:ascii="Times New Roman" w:hAnsi="Times New Roman" w:cs="Times New Roman"/>
          <w:b/>
          <w:sz w:val="24"/>
          <w:szCs w:val="24"/>
        </w:rPr>
        <w:t>and the ADN nurse.</w:t>
      </w:r>
    </w:p>
    <w:p w:rsidR="0032097F" w:rsidRPr="00013210" w:rsidRDefault="005A76B5" w:rsidP="00013210">
      <w:pPr>
        <w:spacing w:line="480" w:lineRule="auto"/>
        <w:rPr>
          <w:rFonts w:ascii="Times New Roman" w:eastAsia="Times New Roman" w:hAnsi="Times New Roman" w:cs="Times New Roman"/>
          <w:sz w:val="24"/>
          <w:szCs w:val="24"/>
        </w:rPr>
      </w:pPr>
      <w:r w:rsidRPr="00013210">
        <w:rPr>
          <w:rFonts w:ascii="Times New Roman" w:hAnsi="Times New Roman" w:cs="Times New Roman"/>
          <w:sz w:val="24"/>
          <w:szCs w:val="24"/>
        </w:rPr>
        <w:t>A patient care situation is a patient in labor and delivery</w:t>
      </w:r>
      <w:r w:rsidRPr="00013210">
        <w:rPr>
          <w:rFonts w:ascii="Times New Roman" w:hAnsi="Times New Roman" w:cs="Times New Roman"/>
          <w:sz w:val="24"/>
          <w:szCs w:val="24"/>
        </w:rPr>
        <w:t xml:space="preserve"> that has had somewhat raised blood pressure towards delivery</w:t>
      </w:r>
      <w:r w:rsidR="00495AC7" w:rsidRPr="00013210">
        <w:rPr>
          <w:rFonts w:ascii="Times New Roman" w:hAnsi="Times New Roman" w:cs="Times New Roman"/>
          <w:sz w:val="24"/>
          <w:szCs w:val="24"/>
        </w:rPr>
        <w:t>, whereby exercise and diet can be applied to avoid medication</w:t>
      </w:r>
      <w:r w:rsidRPr="00013210">
        <w:rPr>
          <w:rFonts w:ascii="Times New Roman" w:hAnsi="Times New Roman" w:cs="Times New Roman"/>
          <w:sz w:val="24"/>
          <w:szCs w:val="24"/>
        </w:rPr>
        <w:t xml:space="preserve">. The approaches to decision making concerning attending to such a situation are </w:t>
      </w:r>
      <w:r w:rsidR="00BB4D8B" w:rsidRPr="00013210">
        <w:rPr>
          <w:rFonts w:ascii="Times New Roman" w:hAnsi="Times New Roman" w:cs="Times New Roman"/>
          <w:sz w:val="24"/>
          <w:szCs w:val="24"/>
        </w:rPr>
        <w:t>viewed from a different pers</w:t>
      </w:r>
      <w:r w:rsidR="000900E2" w:rsidRPr="00013210">
        <w:rPr>
          <w:rFonts w:ascii="Times New Roman" w:hAnsi="Times New Roman" w:cs="Times New Roman"/>
          <w:sz w:val="24"/>
          <w:szCs w:val="24"/>
        </w:rPr>
        <w:t xml:space="preserve">pective by the AND nurse and BSN nurse. The AND nurse enters the patient’s room and checks the </w:t>
      </w:r>
      <w:r w:rsidR="00194DFC" w:rsidRPr="00013210">
        <w:rPr>
          <w:rFonts w:ascii="Times New Roman" w:hAnsi="Times New Roman" w:cs="Times New Roman"/>
          <w:sz w:val="24"/>
          <w:szCs w:val="24"/>
        </w:rPr>
        <w:t>reading looks at their orders and administers the medication considering that is what the AND nurses are train</w:t>
      </w:r>
      <w:r w:rsidR="0058760B" w:rsidRPr="00013210">
        <w:rPr>
          <w:rFonts w:ascii="Times New Roman" w:hAnsi="Times New Roman" w:cs="Times New Roman"/>
          <w:sz w:val="24"/>
          <w:szCs w:val="24"/>
        </w:rPr>
        <w:t>ed to do</w:t>
      </w:r>
      <w:r w:rsidR="000C5883" w:rsidRPr="00013210">
        <w:rPr>
          <w:rFonts w:ascii="Times New Roman" w:hAnsi="Times New Roman" w:cs="Times New Roman"/>
          <w:sz w:val="24"/>
          <w:szCs w:val="24"/>
        </w:rPr>
        <w:t xml:space="preserve"> (</w:t>
      </w:r>
      <w:r w:rsidR="000C5883" w:rsidRPr="00013210">
        <w:rPr>
          <w:rFonts w:ascii="Times New Roman" w:eastAsia="Times New Roman" w:hAnsi="Times New Roman" w:cs="Times New Roman"/>
          <w:sz w:val="24"/>
          <w:szCs w:val="24"/>
        </w:rPr>
        <w:t xml:space="preserve">Eraca, 2008). </w:t>
      </w:r>
    </w:p>
    <w:p w:rsidR="00ED67E2" w:rsidRPr="00013210" w:rsidRDefault="005A76B5"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lastRenderedPageBreak/>
        <w:t xml:space="preserve">On the other hand, the BSN will enter the patient's room and checks the same reading, and observes that the ailing person </w:t>
      </w:r>
      <w:r w:rsidR="002D1841" w:rsidRPr="00013210">
        <w:rPr>
          <w:rFonts w:ascii="Times New Roman" w:hAnsi="Times New Roman" w:cs="Times New Roman"/>
          <w:sz w:val="24"/>
          <w:szCs w:val="24"/>
        </w:rPr>
        <w:t xml:space="preserve">to look more uncomfortable and upset. </w:t>
      </w:r>
      <w:r w:rsidRPr="00013210">
        <w:rPr>
          <w:rFonts w:ascii="Times New Roman" w:hAnsi="Times New Roman" w:cs="Times New Roman"/>
          <w:sz w:val="24"/>
          <w:szCs w:val="24"/>
        </w:rPr>
        <w:t>So as the BSN, I can go ahead and ask her (patient) whether she is having escalating pain and wh</w:t>
      </w:r>
      <w:r w:rsidRPr="00013210">
        <w:rPr>
          <w:rFonts w:ascii="Times New Roman" w:hAnsi="Times New Roman" w:cs="Times New Roman"/>
          <w:sz w:val="24"/>
          <w:szCs w:val="24"/>
        </w:rPr>
        <w:t xml:space="preserve">ether she could be offered something for reducing pain since this could likely help to dwindle blood pressure. </w:t>
      </w:r>
      <w:r w:rsidR="00E40713" w:rsidRPr="00013210">
        <w:rPr>
          <w:rFonts w:ascii="Times New Roman" w:hAnsi="Times New Roman" w:cs="Times New Roman"/>
          <w:sz w:val="24"/>
          <w:szCs w:val="24"/>
        </w:rPr>
        <w:t xml:space="preserve">As a BSN nurse, </w:t>
      </w:r>
      <w:r w:rsidR="00BB4D8B" w:rsidRPr="00013210">
        <w:rPr>
          <w:rFonts w:ascii="Times New Roman" w:hAnsi="Times New Roman" w:cs="Times New Roman"/>
          <w:sz w:val="24"/>
          <w:szCs w:val="24"/>
        </w:rPr>
        <w:t xml:space="preserve">one should ask the patient in </w:t>
      </w:r>
      <w:r w:rsidR="00E40713" w:rsidRPr="00013210">
        <w:rPr>
          <w:rFonts w:ascii="Times New Roman" w:hAnsi="Times New Roman" w:cs="Times New Roman"/>
          <w:sz w:val="24"/>
          <w:szCs w:val="24"/>
        </w:rPr>
        <w:t>such a situation if there could be something else that could be bothering her because they may seem so agitated. Following the above examination to find out the best approach to decision-making</w:t>
      </w:r>
      <w:r w:rsidR="0084280C" w:rsidRPr="00013210">
        <w:rPr>
          <w:rFonts w:ascii="Times New Roman" w:hAnsi="Times New Roman" w:cs="Times New Roman"/>
          <w:sz w:val="24"/>
          <w:szCs w:val="24"/>
        </w:rPr>
        <w:t xml:space="preserve">, BSN-prepared nurses will differ from AND nurses. The difference will be seen whereby </w:t>
      </w:r>
      <w:r w:rsidR="00E40713" w:rsidRPr="00013210">
        <w:rPr>
          <w:rFonts w:ascii="Times New Roman" w:hAnsi="Times New Roman" w:cs="Times New Roman"/>
          <w:sz w:val="24"/>
          <w:szCs w:val="24"/>
        </w:rPr>
        <w:t>BSN-prepared nurses will be able to avoid providing extra medication to the patient for her blood pressure than the AND nurse could do for the same situation.</w:t>
      </w:r>
    </w:p>
    <w:p w:rsidR="00F214EF" w:rsidRPr="00013210" w:rsidRDefault="005A76B5"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t>Discu</w:t>
      </w:r>
      <w:r w:rsidR="00E53ADE" w:rsidRPr="00013210">
        <w:rPr>
          <w:rFonts w:ascii="Times New Roman" w:hAnsi="Times New Roman" w:cs="Times New Roman"/>
          <w:b/>
          <w:sz w:val="24"/>
          <w:szCs w:val="24"/>
        </w:rPr>
        <w:t xml:space="preserve">ss the significance of applying </w:t>
      </w:r>
      <w:r w:rsidRPr="00013210">
        <w:rPr>
          <w:rFonts w:ascii="Times New Roman" w:hAnsi="Times New Roman" w:cs="Times New Roman"/>
          <w:b/>
          <w:sz w:val="24"/>
          <w:szCs w:val="24"/>
        </w:rPr>
        <w:t>evidence</w:t>
      </w:r>
      <w:r w:rsidRPr="00013210">
        <w:rPr>
          <w:rFonts w:ascii="Cambria Math" w:hAnsi="Cambria Math" w:cs="Cambria Math"/>
          <w:b/>
          <w:sz w:val="24"/>
          <w:szCs w:val="24"/>
        </w:rPr>
        <w:t>‐</w:t>
      </w:r>
      <w:r w:rsidRPr="00013210">
        <w:rPr>
          <w:rFonts w:ascii="Times New Roman" w:hAnsi="Times New Roman" w:cs="Times New Roman"/>
          <w:b/>
          <w:sz w:val="24"/>
          <w:szCs w:val="24"/>
        </w:rPr>
        <w:t>based practice to nursing ca</w:t>
      </w:r>
      <w:r w:rsidR="00E53ADE" w:rsidRPr="00013210">
        <w:rPr>
          <w:rFonts w:ascii="Times New Roman" w:hAnsi="Times New Roman" w:cs="Times New Roman"/>
          <w:b/>
          <w:sz w:val="24"/>
          <w:szCs w:val="24"/>
        </w:rPr>
        <w:t xml:space="preserve">re and explain how the academic </w:t>
      </w:r>
      <w:r w:rsidRPr="00013210">
        <w:rPr>
          <w:rFonts w:ascii="Times New Roman" w:hAnsi="Times New Roman" w:cs="Times New Roman"/>
          <w:b/>
          <w:sz w:val="24"/>
          <w:szCs w:val="24"/>
        </w:rPr>
        <w:t>preparation of the RN</w:t>
      </w:r>
      <w:r w:rsidRPr="00013210">
        <w:rPr>
          <w:rFonts w:ascii="Cambria Math" w:hAnsi="Cambria Math" w:cs="Cambria Math"/>
          <w:b/>
          <w:sz w:val="24"/>
          <w:szCs w:val="24"/>
        </w:rPr>
        <w:t>‐</w:t>
      </w:r>
      <w:r w:rsidRPr="00013210">
        <w:rPr>
          <w:rFonts w:ascii="Times New Roman" w:hAnsi="Times New Roman" w:cs="Times New Roman"/>
          <w:b/>
          <w:sz w:val="24"/>
          <w:szCs w:val="24"/>
        </w:rPr>
        <w:t>BSN nurse supports its application.</w:t>
      </w:r>
    </w:p>
    <w:p w:rsidR="008C6415" w:rsidRPr="00013210" w:rsidRDefault="005A76B5" w:rsidP="00013210">
      <w:pPr>
        <w:spacing w:line="480" w:lineRule="auto"/>
        <w:rPr>
          <w:rFonts w:ascii="Times New Roman" w:hAnsi="Times New Roman" w:cs="Times New Roman"/>
          <w:sz w:val="24"/>
          <w:szCs w:val="24"/>
        </w:rPr>
      </w:pPr>
      <w:r w:rsidRPr="00013210">
        <w:rPr>
          <w:rFonts w:ascii="Times New Roman" w:hAnsi="Times New Roman" w:cs="Times New Roman"/>
          <w:sz w:val="24"/>
          <w:szCs w:val="24"/>
        </w:rPr>
        <w:t xml:space="preserve"> The app</w:t>
      </w:r>
      <w:r w:rsidRPr="00013210">
        <w:rPr>
          <w:rFonts w:ascii="Times New Roman" w:hAnsi="Times New Roman" w:cs="Times New Roman"/>
          <w:sz w:val="24"/>
          <w:szCs w:val="24"/>
        </w:rPr>
        <w:t xml:space="preserve">lication of an evidence-based practice nursing care is essential as it is focused on providing the most competent care that is readily available, to enhance certified outcomes of patients. </w:t>
      </w:r>
      <w:r w:rsidR="005B709D" w:rsidRPr="00013210">
        <w:rPr>
          <w:rFonts w:ascii="Times New Roman" w:hAnsi="Times New Roman" w:cs="Times New Roman"/>
          <w:sz w:val="24"/>
          <w:szCs w:val="24"/>
        </w:rPr>
        <w:t xml:space="preserve">Another significant application of evidence-based practice </w:t>
      </w:r>
      <w:r w:rsidR="001D1040" w:rsidRPr="00013210">
        <w:rPr>
          <w:rFonts w:ascii="Times New Roman" w:hAnsi="Times New Roman" w:cs="Times New Roman"/>
          <w:sz w:val="24"/>
          <w:szCs w:val="24"/>
        </w:rPr>
        <w:t xml:space="preserve">is the policymaker. For successful adoption of EBP, nurses with other professionals in healthcare recognized that it ought to be adopted by system leaders, individual care providers, and microsystems as well as policymakers. </w:t>
      </w:r>
      <w:r w:rsidRPr="00013210">
        <w:rPr>
          <w:rFonts w:ascii="Times New Roman" w:hAnsi="Times New Roman" w:cs="Times New Roman"/>
          <w:sz w:val="24"/>
          <w:szCs w:val="24"/>
        </w:rPr>
        <w:tab/>
      </w:r>
    </w:p>
    <w:p w:rsidR="008C6415" w:rsidRPr="00013210" w:rsidRDefault="005A76B5" w:rsidP="00013210">
      <w:pPr>
        <w:spacing w:line="480" w:lineRule="auto"/>
        <w:rPr>
          <w:rFonts w:ascii="Times New Roman" w:eastAsia="Times New Roman" w:hAnsi="Times New Roman" w:cs="Times New Roman"/>
          <w:sz w:val="24"/>
          <w:szCs w:val="24"/>
        </w:rPr>
      </w:pPr>
      <w:r w:rsidRPr="00013210">
        <w:rPr>
          <w:rFonts w:ascii="Times New Roman" w:hAnsi="Times New Roman" w:cs="Times New Roman"/>
          <w:sz w:val="24"/>
          <w:szCs w:val="24"/>
        </w:rPr>
        <w:tab/>
      </w:r>
      <w:r w:rsidRPr="00013210">
        <w:rPr>
          <w:rFonts w:ascii="Times New Roman" w:hAnsi="Times New Roman" w:cs="Times New Roman"/>
          <w:sz w:val="24"/>
          <w:szCs w:val="24"/>
        </w:rPr>
        <w:t xml:space="preserve">The academic preparation of RN-BSN nurse supports </w:t>
      </w:r>
      <w:r w:rsidR="00504B4A" w:rsidRPr="00013210">
        <w:rPr>
          <w:rFonts w:ascii="Times New Roman" w:hAnsi="Times New Roman" w:cs="Times New Roman"/>
          <w:sz w:val="24"/>
          <w:szCs w:val="24"/>
        </w:rPr>
        <w:t>training convenience</w:t>
      </w:r>
      <w:r w:rsidRPr="00013210">
        <w:rPr>
          <w:rFonts w:ascii="Times New Roman" w:hAnsi="Times New Roman" w:cs="Times New Roman"/>
          <w:sz w:val="24"/>
          <w:szCs w:val="24"/>
        </w:rPr>
        <w:t xml:space="preserve"> in research to point-of-care </w:t>
      </w:r>
      <w:r w:rsidR="00504B4A" w:rsidRPr="00013210">
        <w:rPr>
          <w:rFonts w:ascii="Times New Roman" w:hAnsi="Times New Roman" w:cs="Times New Roman"/>
          <w:sz w:val="24"/>
          <w:szCs w:val="24"/>
        </w:rPr>
        <w:t>psychotherapists</w:t>
      </w:r>
      <w:r w:rsidRPr="00013210">
        <w:rPr>
          <w:rFonts w:ascii="Times New Roman" w:hAnsi="Times New Roman" w:cs="Times New Roman"/>
          <w:sz w:val="24"/>
          <w:szCs w:val="24"/>
        </w:rPr>
        <w:t xml:space="preserve"> in a promising strategy for departments of healthcare to promote EBP, showcase supremacy in clinical research</w:t>
      </w:r>
      <w:r w:rsidR="000C5883" w:rsidRPr="00013210">
        <w:rPr>
          <w:rFonts w:ascii="Times New Roman" w:hAnsi="Times New Roman" w:cs="Times New Roman"/>
          <w:sz w:val="24"/>
          <w:szCs w:val="24"/>
        </w:rPr>
        <w:t xml:space="preserve"> (</w:t>
      </w:r>
      <w:r w:rsidR="000C5883" w:rsidRPr="00013210">
        <w:rPr>
          <w:rFonts w:ascii="Times New Roman" w:eastAsia="Times New Roman" w:hAnsi="Times New Roman" w:cs="Times New Roman"/>
          <w:sz w:val="24"/>
          <w:szCs w:val="24"/>
        </w:rPr>
        <w:t xml:space="preserve">Riley, 2015). </w:t>
      </w:r>
    </w:p>
    <w:p w:rsidR="00F214EF" w:rsidRPr="00013210" w:rsidRDefault="005A76B5"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lastRenderedPageBreak/>
        <w:t>Discuss how n</w:t>
      </w:r>
      <w:r w:rsidRPr="00013210">
        <w:rPr>
          <w:rFonts w:ascii="Times New Roman" w:hAnsi="Times New Roman" w:cs="Times New Roman"/>
          <w:b/>
          <w:sz w:val="24"/>
          <w:szCs w:val="24"/>
        </w:rPr>
        <w:t>urses today communicate and collaborate with interdisciplinary teams and how this supports safer and more effective patient outcomes</w:t>
      </w:r>
    </w:p>
    <w:p w:rsidR="003B4E15" w:rsidRPr="00013210" w:rsidRDefault="005A76B5"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 xml:space="preserve">In recent days, </w:t>
      </w:r>
      <w:r w:rsidR="00C00FEA" w:rsidRPr="00013210">
        <w:rPr>
          <w:rFonts w:ascii="Times New Roman" w:hAnsi="Times New Roman" w:cs="Times New Roman"/>
          <w:sz w:val="24"/>
          <w:szCs w:val="24"/>
        </w:rPr>
        <w:t xml:space="preserve">the delivery of information in the health care system involves diverse interfaces as well as handoffs among numerous health care practitioners with different education levels and varying training to particular occupations. At the end of a </w:t>
      </w:r>
      <w:r w:rsidR="00495309" w:rsidRPr="00013210">
        <w:rPr>
          <w:rFonts w:ascii="Times New Roman" w:hAnsi="Times New Roman" w:cs="Times New Roman"/>
          <w:sz w:val="24"/>
          <w:szCs w:val="24"/>
        </w:rPr>
        <w:t xml:space="preserve">five-day hospital stay, the patient may reach out to over 60 different workers inclusive of technicians, physicians, and nurses. Appropriate clinical practice may, therefore, involve numerous circumstances where </w:t>
      </w:r>
      <w:r w:rsidR="00182F75" w:rsidRPr="00013210">
        <w:rPr>
          <w:rFonts w:ascii="Times New Roman" w:hAnsi="Times New Roman" w:cs="Times New Roman"/>
          <w:sz w:val="24"/>
          <w:szCs w:val="24"/>
        </w:rPr>
        <w:t>whereby analytical information must be disseminated in an accurate manner</w:t>
      </w:r>
      <w:r w:rsidR="00013210" w:rsidRPr="00013210">
        <w:rPr>
          <w:rFonts w:ascii="Times New Roman" w:hAnsi="Times New Roman" w:cs="Times New Roman"/>
          <w:sz w:val="24"/>
          <w:szCs w:val="24"/>
        </w:rPr>
        <w:t xml:space="preserve"> (Gausvik, Lautar, Miller, Pallerla, and Schlaudecker, 2015). </w:t>
      </w:r>
    </w:p>
    <w:p w:rsidR="00A8640F" w:rsidRPr="00013210" w:rsidRDefault="005A76B5"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Critical communication and col</w:t>
      </w:r>
      <w:r w:rsidRPr="00013210">
        <w:rPr>
          <w:rFonts w:ascii="Times New Roman" w:hAnsi="Times New Roman" w:cs="Times New Roman"/>
          <w:sz w:val="24"/>
          <w:szCs w:val="24"/>
        </w:rPr>
        <w:t>laboration with interdisciplinary teams</w:t>
      </w:r>
      <w:r w:rsidRPr="00013210">
        <w:rPr>
          <w:rFonts w:ascii="Times New Roman" w:hAnsi="Times New Roman" w:cs="Times New Roman"/>
          <w:b/>
          <w:sz w:val="24"/>
          <w:szCs w:val="24"/>
        </w:rPr>
        <w:t xml:space="preserve"> </w:t>
      </w:r>
      <w:r w:rsidR="005B709D" w:rsidRPr="00013210">
        <w:rPr>
          <w:rFonts w:ascii="Times New Roman" w:hAnsi="Times New Roman" w:cs="Times New Roman"/>
          <w:sz w:val="24"/>
          <w:szCs w:val="24"/>
        </w:rPr>
        <w:t>lessen the medical errors that may be encountered by the nurses. The delivery of essential health services is vibrant in strengthening the entire healthcare system. People are brought together to communities where they are most needed, and it is for this reason that health outcomes are improved and the overall cost-effectiveness of delivery of services.</w:t>
      </w:r>
    </w:p>
    <w:p w:rsidR="003A081B" w:rsidRPr="00013210" w:rsidRDefault="003A081B" w:rsidP="00013210">
      <w:pPr>
        <w:spacing w:line="480" w:lineRule="auto"/>
        <w:ind w:firstLine="720"/>
        <w:rPr>
          <w:rFonts w:ascii="Times New Roman" w:hAnsi="Times New Roman" w:cs="Times New Roman"/>
          <w:sz w:val="24"/>
          <w:szCs w:val="24"/>
        </w:rPr>
      </w:pPr>
    </w:p>
    <w:p w:rsidR="003A081B" w:rsidRPr="00013210" w:rsidRDefault="003A081B" w:rsidP="00013210">
      <w:pPr>
        <w:spacing w:line="480" w:lineRule="auto"/>
        <w:ind w:firstLine="720"/>
        <w:rPr>
          <w:rFonts w:ascii="Times New Roman" w:hAnsi="Times New Roman" w:cs="Times New Roman"/>
          <w:sz w:val="24"/>
          <w:szCs w:val="24"/>
        </w:rPr>
      </w:pPr>
    </w:p>
    <w:p w:rsidR="003A081B" w:rsidRPr="00013210" w:rsidRDefault="003A081B" w:rsidP="00013210">
      <w:pPr>
        <w:spacing w:line="480" w:lineRule="auto"/>
        <w:ind w:firstLine="720"/>
        <w:rPr>
          <w:rFonts w:ascii="Times New Roman" w:hAnsi="Times New Roman" w:cs="Times New Roman"/>
          <w:sz w:val="24"/>
          <w:szCs w:val="24"/>
        </w:rPr>
      </w:pPr>
    </w:p>
    <w:p w:rsidR="003A081B" w:rsidRDefault="003A081B" w:rsidP="00013210">
      <w:pPr>
        <w:spacing w:line="480" w:lineRule="auto"/>
        <w:rPr>
          <w:rFonts w:ascii="Times New Roman" w:hAnsi="Times New Roman" w:cs="Times New Roman"/>
          <w:sz w:val="24"/>
          <w:szCs w:val="24"/>
        </w:rPr>
      </w:pPr>
    </w:p>
    <w:p w:rsidR="00013210" w:rsidRDefault="00013210" w:rsidP="00013210">
      <w:pPr>
        <w:spacing w:line="480" w:lineRule="auto"/>
        <w:rPr>
          <w:rFonts w:ascii="Times New Roman" w:hAnsi="Times New Roman" w:cs="Times New Roman"/>
          <w:sz w:val="24"/>
          <w:szCs w:val="24"/>
        </w:rPr>
      </w:pPr>
    </w:p>
    <w:p w:rsidR="00013210" w:rsidRDefault="00013210" w:rsidP="00013210">
      <w:pPr>
        <w:spacing w:line="480" w:lineRule="auto"/>
        <w:rPr>
          <w:rFonts w:ascii="Times New Roman" w:hAnsi="Times New Roman" w:cs="Times New Roman"/>
          <w:sz w:val="24"/>
          <w:szCs w:val="24"/>
        </w:rPr>
      </w:pPr>
    </w:p>
    <w:p w:rsidR="00013210" w:rsidRPr="00013210" w:rsidRDefault="00013210" w:rsidP="00013210">
      <w:pPr>
        <w:spacing w:line="480" w:lineRule="auto"/>
        <w:rPr>
          <w:rFonts w:ascii="Times New Roman" w:hAnsi="Times New Roman" w:cs="Times New Roman"/>
          <w:sz w:val="24"/>
          <w:szCs w:val="24"/>
        </w:rPr>
      </w:pPr>
    </w:p>
    <w:p w:rsidR="003A081B" w:rsidRPr="00013210" w:rsidRDefault="005A76B5" w:rsidP="00013210">
      <w:pPr>
        <w:spacing w:line="480" w:lineRule="auto"/>
        <w:ind w:firstLine="720"/>
        <w:jc w:val="center"/>
        <w:rPr>
          <w:rFonts w:ascii="Times New Roman" w:hAnsi="Times New Roman" w:cs="Times New Roman"/>
          <w:sz w:val="24"/>
          <w:szCs w:val="24"/>
        </w:rPr>
      </w:pPr>
      <w:r w:rsidRPr="00013210">
        <w:rPr>
          <w:rFonts w:ascii="Times New Roman" w:hAnsi="Times New Roman" w:cs="Times New Roman"/>
          <w:sz w:val="24"/>
          <w:szCs w:val="24"/>
        </w:rPr>
        <w:lastRenderedPageBreak/>
        <w:t>References</w:t>
      </w:r>
    </w:p>
    <w:p w:rsidR="000C5883" w:rsidRPr="00013210" w:rsidRDefault="005A76B5" w:rsidP="00013210">
      <w:pPr>
        <w:spacing w:line="480" w:lineRule="auto"/>
        <w:ind w:left="720" w:hanging="720"/>
        <w:rPr>
          <w:rFonts w:ascii="Times New Roman" w:hAnsi="Times New Roman" w:cs="Times New Roman"/>
          <w:sz w:val="24"/>
          <w:szCs w:val="24"/>
        </w:rPr>
      </w:pPr>
      <w:r w:rsidRPr="00013210">
        <w:rPr>
          <w:rFonts w:ascii="Times New Roman" w:hAnsi="Times New Roman" w:cs="Times New Roman"/>
          <w:sz w:val="24"/>
          <w:szCs w:val="24"/>
        </w:rPr>
        <w:t xml:space="preserve">Eraca, J. A. (2008). </w:t>
      </w:r>
      <w:r w:rsidRPr="00013210">
        <w:rPr>
          <w:rFonts w:ascii="Times New Roman" w:hAnsi="Times New Roman" w:cs="Times New Roman"/>
          <w:i/>
          <w:iCs/>
          <w:sz w:val="24"/>
          <w:szCs w:val="24"/>
        </w:rPr>
        <w:t>U.S. Patent No. 7,395,556</w:t>
      </w:r>
      <w:r w:rsidRPr="00013210">
        <w:rPr>
          <w:rFonts w:ascii="Times New Roman" w:hAnsi="Times New Roman" w:cs="Times New Roman"/>
          <w:sz w:val="24"/>
          <w:szCs w:val="24"/>
        </w:rPr>
        <w:t>. Washington, DC: U.S. Patent and Trademark Office.</w:t>
      </w:r>
    </w:p>
    <w:p w:rsidR="00013210" w:rsidRPr="00013210" w:rsidRDefault="005A76B5" w:rsidP="00013210">
      <w:pPr>
        <w:spacing w:after="0" w:line="480" w:lineRule="auto"/>
        <w:ind w:left="720" w:hanging="720"/>
        <w:rPr>
          <w:rFonts w:ascii="Times New Roman" w:eastAsia="Times New Roman" w:hAnsi="Times New Roman" w:cs="Times New Roman"/>
          <w:sz w:val="24"/>
          <w:szCs w:val="24"/>
        </w:rPr>
      </w:pPr>
      <w:r w:rsidRPr="00013210">
        <w:rPr>
          <w:rFonts w:ascii="Times New Roman" w:eastAsia="Times New Roman" w:hAnsi="Times New Roman" w:cs="Times New Roman"/>
          <w:sz w:val="24"/>
          <w:szCs w:val="24"/>
        </w:rPr>
        <w:t xml:space="preserve">Riley, J. B. (2015). </w:t>
      </w:r>
      <w:r w:rsidRPr="00013210">
        <w:rPr>
          <w:rFonts w:ascii="Times New Roman" w:eastAsia="Times New Roman" w:hAnsi="Times New Roman" w:cs="Times New Roman"/>
          <w:i/>
          <w:iCs/>
          <w:sz w:val="24"/>
          <w:szCs w:val="24"/>
        </w:rPr>
        <w:t>Communication in nursing</w:t>
      </w:r>
      <w:r w:rsidRPr="00013210">
        <w:rPr>
          <w:rFonts w:ascii="Times New Roman" w:eastAsia="Times New Roman" w:hAnsi="Times New Roman" w:cs="Times New Roman"/>
          <w:sz w:val="24"/>
          <w:szCs w:val="24"/>
        </w:rPr>
        <w:t>. Elsevier Health Sciences.</w:t>
      </w:r>
    </w:p>
    <w:p w:rsidR="00013210" w:rsidRPr="00013210" w:rsidRDefault="005A76B5" w:rsidP="00013210">
      <w:pPr>
        <w:spacing w:line="480" w:lineRule="auto"/>
        <w:ind w:left="720" w:hanging="720"/>
        <w:rPr>
          <w:rFonts w:ascii="Times New Roman" w:hAnsi="Times New Roman" w:cs="Times New Roman"/>
          <w:sz w:val="24"/>
          <w:szCs w:val="24"/>
        </w:rPr>
      </w:pPr>
      <w:r w:rsidRPr="00013210">
        <w:rPr>
          <w:rFonts w:ascii="Times New Roman" w:hAnsi="Times New Roman" w:cs="Times New Roman"/>
          <w:sz w:val="24"/>
          <w:szCs w:val="24"/>
        </w:rPr>
        <w:t xml:space="preserve">Tarrier, N., &amp; Johnson, J. (Eds.). (2015). </w:t>
      </w:r>
      <w:r w:rsidRPr="00013210">
        <w:rPr>
          <w:rFonts w:ascii="Times New Roman" w:hAnsi="Times New Roman" w:cs="Times New Roman"/>
          <w:i/>
          <w:iCs/>
          <w:sz w:val="24"/>
          <w:szCs w:val="24"/>
        </w:rPr>
        <w:t>Case formulation in cognitive behavior therapy: The treatment of challenging and complex cases</w:t>
      </w:r>
      <w:r w:rsidRPr="00013210">
        <w:rPr>
          <w:rFonts w:ascii="Times New Roman" w:hAnsi="Times New Roman" w:cs="Times New Roman"/>
          <w:sz w:val="24"/>
          <w:szCs w:val="24"/>
        </w:rPr>
        <w:t>. Rutledge.</w:t>
      </w:r>
    </w:p>
    <w:p w:rsidR="003A081B" w:rsidRPr="003A081B" w:rsidRDefault="005A76B5" w:rsidP="00013210">
      <w:pPr>
        <w:spacing w:line="480" w:lineRule="auto"/>
        <w:ind w:left="720" w:hanging="720"/>
        <w:rPr>
          <w:rFonts w:ascii="Times New Roman" w:hAnsi="Times New Roman" w:cs="Times New Roman"/>
          <w:sz w:val="24"/>
          <w:szCs w:val="24"/>
        </w:rPr>
      </w:pPr>
      <w:r w:rsidRPr="003A081B">
        <w:rPr>
          <w:rFonts w:ascii="Times New Roman" w:eastAsia="Times New Roman" w:hAnsi="Times New Roman" w:cs="Times New Roman"/>
          <w:sz w:val="24"/>
          <w:szCs w:val="24"/>
        </w:rPr>
        <w:t xml:space="preserve">Tomoaia-Cotisel, A. (2018). </w:t>
      </w:r>
      <w:r w:rsidRPr="003A081B">
        <w:rPr>
          <w:rFonts w:ascii="Times New Roman" w:eastAsia="Times New Roman" w:hAnsi="Times New Roman" w:cs="Times New Roman"/>
          <w:i/>
          <w:iCs/>
          <w:sz w:val="24"/>
          <w:szCs w:val="24"/>
        </w:rPr>
        <w:t xml:space="preserve">The </w:t>
      </w:r>
      <w:r w:rsidRPr="003A081B">
        <w:rPr>
          <w:rFonts w:ascii="Times New Roman" w:eastAsia="Times New Roman" w:hAnsi="Times New Roman" w:cs="Times New Roman"/>
          <w:i/>
          <w:iCs/>
          <w:sz w:val="24"/>
          <w:szCs w:val="24"/>
        </w:rPr>
        <w:t>Journey toward the Patient-Centered Medical Home: A Grounded, Dynamic Theory of Primary Care Transformation</w:t>
      </w:r>
      <w:r w:rsidRPr="003A081B">
        <w:rPr>
          <w:rFonts w:ascii="Times New Roman" w:eastAsia="Times New Roman" w:hAnsi="Times New Roman" w:cs="Times New Roman"/>
          <w:sz w:val="24"/>
          <w:szCs w:val="24"/>
        </w:rPr>
        <w:t xml:space="preserve"> (Doctoral dissertation, London School of Hygiene &amp; Tropical Medicine).</w:t>
      </w:r>
    </w:p>
    <w:p w:rsidR="003A081B" w:rsidRPr="00013210" w:rsidRDefault="003A081B" w:rsidP="00013210">
      <w:pPr>
        <w:spacing w:line="480" w:lineRule="auto"/>
        <w:ind w:firstLine="720"/>
        <w:jc w:val="center"/>
        <w:rPr>
          <w:rFonts w:ascii="Times New Roman" w:hAnsi="Times New Roman" w:cs="Times New Roman"/>
          <w:sz w:val="24"/>
          <w:szCs w:val="24"/>
        </w:rPr>
      </w:pPr>
    </w:p>
    <w:p w:rsidR="003A081B" w:rsidRPr="00013210" w:rsidRDefault="003A081B" w:rsidP="00013210">
      <w:pPr>
        <w:spacing w:line="480" w:lineRule="auto"/>
        <w:ind w:firstLine="720"/>
        <w:rPr>
          <w:rFonts w:ascii="Times New Roman" w:hAnsi="Times New Roman" w:cs="Times New Roman"/>
          <w:sz w:val="24"/>
          <w:szCs w:val="24"/>
        </w:rPr>
      </w:pPr>
    </w:p>
    <w:sectPr w:rsidR="003A081B" w:rsidRPr="00013210" w:rsidSect="00576E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6B5" w:rsidRDefault="005A76B5">
      <w:pPr>
        <w:spacing w:after="0" w:line="240" w:lineRule="auto"/>
      </w:pPr>
      <w:r>
        <w:separator/>
      </w:r>
    </w:p>
  </w:endnote>
  <w:endnote w:type="continuationSeparator" w:id="0">
    <w:p w:rsidR="005A76B5" w:rsidRDefault="005A7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6B5" w:rsidRDefault="005A76B5">
      <w:pPr>
        <w:spacing w:after="0" w:line="240" w:lineRule="auto"/>
      </w:pPr>
      <w:r>
        <w:separator/>
      </w:r>
    </w:p>
  </w:footnote>
  <w:footnote w:type="continuationSeparator" w:id="0">
    <w:p w:rsidR="005A76B5" w:rsidRDefault="005A7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915602"/>
      <w:docPartObj>
        <w:docPartGallery w:val="Page Numbers (Top of Page)"/>
        <w:docPartUnique/>
      </w:docPartObj>
    </w:sdtPr>
    <w:sdtEndPr>
      <w:rPr>
        <w:noProof/>
      </w:rPr>
    </w:sdtEndPr>
    <w:sdtContent>
      <w:p w:rsidR="00576E2B" w:rsidRDefault="005A76B5">
        <w:pPr>
          <w:pStyle w:val="Header"/>
          <w:jc w:val="right"/>
        </w:pPr>
        <w:r w:rsidRPr="00F214EF">
          <w:rPr>
            <w:rFonts w:ascii="Times New Roman" w:hAnsi="Times New Roman"/>
            <w:sz w:val="24"/>
            <w:szCs w:val="24"/>
          </w:rPr>
          <w:t>PRESE</w:t>
        </w:r>
        <w:r w:rsidRPr="00F214EF">
          <w:rPr>
            <w:rFonts w:ascii="Times New Roman" w:hAnsi="Times New Roman"/>
            <w:sz w:val="24"/>
            <w:szCs w:val="24"/>
          </w:rPr>
          <w:t>NT-DAY NURSING PRACTICES</w:t>
        </w:r>
        <w:r>
          <w:rPr>
            <w:rFonts w:ascii="Times New Roman" w:hAnsi="Times New Roman"/>
            <w:sz w:val="24"/>
            <w:szCs w:val="24"/>
          </w:rPr>
          <w:t xml:space="preserve">                                                        </w:t>
        </w:r>
        <w:r w:rsidRPr="00F214EF">
          <w:rPr>
            <w:rFonts w:ascii="Times New Roman" w:hAnsi="Times New Roman"/>
            <w:sz w:val="24"/>
            <w:szCs w:val="24"/>
          </w:rPr>
          <w:t xml:space="preserve">                             </w:t>
        </w:r>
        <w:r>
          <w:fldChar w:fldCharType="begin"/>
        </w:r>
        <w:r>
          <w:instrText xml:space="preserve"> PAGE   \* MERGEFORMAT </w:instrText>
        </w:r>
        <w:r>
          <w:fldChar w:fldCharType="separate"/>
        </w:r>
        <w:r w:rsidR="004D0F0B">
          <w:rPr>
            <w:noProof/>
          </w:rPr>
          <w:t>6</w:t>
        </w:r>
        <w:r>
          <w:rPr>
            <w:noProof/>
          </w:rPr>
          <w:fldChar w:fldCharType="end"/>
        </w:r>
      </w:p>
    </w:sdtContent>
  </w:sdt>
  <w:p w:rsidR="00F214EF" w:rsidRDefault="00F214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2B" w:rsidRPr="00576E2B" w:rsidRDefault="005A76B5">
    <w:pPr>
      <w:pStyle w:val="Header"/>
      <w:jc w:val="right"/>
      <w:rPr>
        <w:rFonts w:ascii="Times New Roman" w:hAnsi="Times New Roman" w:cs="Times New Roman"/>
        <w:sz w:val="24"/>
        <w:szCs w:val="24"/>
      </w:rPr>
    </w:pPr>
    <w:r w:rsidRPr="00576E2B">
      <w:rPr>
        <w:rFonts w:ascii="Times New Roman" w:hAnsi="Times New Roman" w:cs="Times New Roman"/>
        <w:sz w:val="24"/>
        <w:szCs w:val="24"/>
      </w:rPr>
      <w:t xml:space="preserve">Running head: PRESENT-DAY NURSING PRACTICES                                                            </w:t>
    </w:r>
    <w:sdt>
      <w:sdtPr>
        <w:rPr>
          <w:rFonts w:ascii="Times New Roman" w:hAnsi="Times New Roman" w:cs="Times New Roman"/>
          <w:sz w:val="24"/>
          <w:szCs w:val="24"/>
        </w:rPr>
        <w:id w:val="1034234531"/>
        <w:docPartObj>
          <w:docPartGallery w:val="Page Numbers (Top of Page)"/>
          <w:docPartUnique/>
        </w:docPartObj>
      </w:sdtPr>
      <w:sdtEndPr>
        <w:rPr>
          <w:noProof/>
        </w:rPr>
      </w:sdtEndPr>
      <w:sdtContent>
        <w:r w:rsidRPr="00576E2B">
          <w:rPr>
            <w:rFonts w:ascii="Times New Roman" w:hAnsi="Times New Roman" w:cs="Times New Roman"/>
            <w:sz w:val="24"/>
            <w:szCs w:val="24"/>
          </w:rPr>
          <w:fldChar w:fldCharType="begin"/>
        </w:r>
        <w:r w:rsidRPr="00576E2B">
          <w:rPr>
            <w:rFonts w:ascii="Times New Roman" w:hAnsi="Times New Roman" w:cs="Times New Roman"/>
            <w:sz w:val="24"/>
            <w:szCs w:val="24"/>
          </w:rPr>
          <w:instrText xml:space="preserve"> PAGE   \* MERGEFORMAT </w:instrText>
        </w:r>
        <w:r w:rsidRPr="00576E2B">
          <w:rPr>
            <w:rFonts w:ascii="Times New Roman" w:hAnsi="Times New Roman" w:cs="Times New Roman"/>
            <w:sz w:val="24"/>
            <w:szCs w:val="24"/>
          </w:rPr>
          <w:fldChar w:fldCharType="separate"/>
        </w:r>
        <w:r w:rsidR="004D0F0B">
          <w:rPr>
            <w:rFonts w:ascii="Times New Roman" w:hAnsi="Times New Roman" w:cs="Times New Roman"/>
            <w:noProof/>
            <w:sz w:val="24"/>
            <w:szCs w:val="24"/>
          </w:rPr>
          <w:t>1</w:t>
        </w:r>
        <w:r w:rsidRPr="00576E2B">
          <w:rPr>
            <w:rFonts w:ascii="Times New Roman" w:hAnsi="Times New Roman" w:cs="Times New Roman"/>
            <w:noProof/>
            <w:sz w:val="24"/>
            <w:szCs w:val="24"/>
          </w:rPr>
          <w:fldChar w:fldCharType="end"/>
        </w:r>
      </w:sdtContent>
    </w:sdt>
  </w:p>
  <w:p w:rsidR="00576E2B" w:rsidRPr="00576E2B" w:rsidRDefault="00576E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4EF"/>
    <w:rsid w:val="00013210"/>
    <w:rsid w:val="00087E72"/>
    <w:rsid w:val="000900E2"/>
    <w:rsid w:val="000A7089"/>
    <w:rsid w:val="000C5883"/>
    <w:rsid w:val="00111E4D"/>
    <w:rsid w:val="00172EC7"/>
    <w:rsid w:val="00182F75"/>
    <w:rsid w:val="00194DFC"/>
    <w:rsid w:val="00197E95"/>
    <w:rsid w:val="001A4F15"/>
    <w:rsid w:val="001D1040"/>
    <w:rsid w:val="001E25CF"/>
    <w:rsid w:val="002B04B1"/>
    <w:rsid w:val="002D1841"/>
    <w:rsid w:val="0032097F"/>
    <w:rsid w:val="00335BBE"/>
    <w:rsid w:val="003A081B"/>
    <w:rsid w:val="003B4E15"/>
    <w:rsid w:val="003E435D"/>
    <w:rsid w:val="004473AC"/>
    <w:rsid w:val="00460891"/>
    <w:rsid w:val="00495309"/>
    <w:rsid w:val="00495AC7"/>
    <w:rsid w:val="004B5069"/>
    <w:rsid w:val="004D0F0B"/>
    <w:rsid w:val="00504B4A"/>
    <w:rsid w:val="00576E2B"/>
    <w:rsid w:val="0058760B"/>
    <w:rsid w:val="005A76B5"/>
    <w:rsid w:val="005B709D"/>
    <w:rsid w:val="00653C2D"/>
    <w:rsid w:val="006A0EEE"/>
    <w:rsid w:val="00736286"/>
    <w:rsid w:val="00741029"/>
    <w:rsid w:val="00784C6B"/>
    <w:rsid w:val="00841DBF"/>
    <w:rsid w:val="0084280C"/>
    <w:rsid w:val="008C6415"/>
    <w:rsid w:val="00951619"/>
    <w:rsid w:val="00990EF5"/>
    <w:rsid w:val="00A8640F"/>
    <w:rsid w:val="00BB4D8B"/>
    <w:rsid w:val="00C00FEA"/>
    <w:rsid w:val="00CB51C8"/>
    <w:rsid w:val="00DF188E"/>
    <w:rsid w:val="00E40713"/>
    <w:rsid w:val="00E53ADE"/>
    <w:rsid w:val="00ED67E2"/>
    <w:rsid w:val="00F132E5"/>
    <w:rsid w:val="00F214EF"/>
    <w:rsid w:val="00F377E9"/>
    <w:rsid w:val="00F53AAE"/>
    <w:rsid w:val="00F9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BAC9D1-B801-487C-AF51-30EC4E49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4EF"/>
  </w:style>
  <w:style w:type="paragraph" w:styleId="Footer">
    <w:name w:val="footer"/>
    <w:basedOn w:val="Normal"/>
    <w:link w:val="FooterChar"/>
    <w:uiPriority w:val="99"/>
    <w:unhideWhenUsed/>
    <w:rsid w:val="00F21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2020-01-06T20:02:00Z</dcterms:created>
  <dcterms:modified xsi:type="dcterms:W3CDTF">2020-01-06T20:13:00Z</dcterms:modified>
</cp:coreProperties>
</file>